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CCA3" w14:textId="77777777" w:rsidR="001761F3" w:rsidRPr="001761F3" w:rsidRDefault="001761F3" w:rsidP="001761F3">
      <w:pPr>
        <w:jc w:val="center"/>
        <w:rPr>
          <w:rFonts w:ascii="Arial" w:hAnsi="Arial" w:cs="Arial"/>
          <w:b/>
          <w:bCs/>
          <w:lang w:val="es-MX"/>
        </w:rPr>
      </w:pPr>
      <w:r w:rsidRPr="001761F3">
        <w:rPr>
          <w:rFonts w:ascii="Arial" w:hAnsi="Arial" w:cs="Arial"/>
          <w:b/>
          <w:bCs/>
          <w:lang w:val="es-MX"/>
        </w:rPr>
        <w:t>POLICÍA CANCÚN ASEGURA 133 MOTOCICLETAS TRAS OPERATIVO CONTRA RODADAS</w:t>
      </w:r>
    </w:p>
    <w:p w14:paraId="25476348" w14:textId="77777777" w:rsidR="001761F3" w:rsidRPr="001761F3" w:rsidRDefault="001761F3" w:rsidP="001761F3">
      <w:pPr>
        <w:jc w:val="both"/>
        <w:rPr>
          <w:rFonts w:ascii="Arial" w:hAnsi="Arial" w:cs="Arial"/>
          <w:b/>
          <w:bCs/>
          <w:lang w:val="es-MX"/>
        </w:rPr>
      </w:pPr>
    </w:p>
    <w:p w14:paraId="3EB8815F" w14:textId="1DAE774B" w:rsidR="001761F3" w:rsidRPr="001761F3" w:rsidRDefault="001761F3" w:rsidP="001761F3">
      <w:pPr>
        <w:jc w:val="both"/>
        <w:rPr>
          <w:rFonts w:ascii="Arial" w:hAnsi="Arial" w:cs="Arial"/>
          <w:lang w:val="es-MX"/>
        </w:rPr>
      </w:pPr>
      <w:r w:rsidRPr="001761F3">
        <w:rPr>
          <w:rFonts w:ascii="Arial" w:hAnsi="Arial" w:cs="Arial"/>
          <w:b/>
          <w:bCs/>
          <w:lang w:val="es-MX"/>
        </w:rPr>
        <w:t>Cancún, Q. R., a 06 de abril de 2026.-</w:t>
      </w:r>
      <w:r w:rsidRPr="001761F3">
        <w:rPr>
          <w:rFonts w:ascii="Arial" w:hAnsi="Arial" w:cs="Arial"/>
          <w:lang w:val="es-MX"/>
        </w:rPr>
        <w:t xml:space="preserve"> Como parte de las acciones para reforzar la seguridad en la vía pública y proteger la integridad de peatones, automovilistas y motociclistas, la Policía Cancún implementó un operativo preventivo del programa “Vidas en Movimiento” en el cruce de las avenidas 135 y 127.</w:t>
      </w:r>
    </w:p>
    <w:p w14:paraId="4747E68A" w14:textId="77777777" w:rsidR="001761F3" w:rsidRPr="001761F3" w:rsidRDefault="001761F3" w:rsidP="001761F3">
      <w:pPr>
        <w:jc w:val="both"/>
        <w:rPr>
          <w:rFonts w:ascii="Arial" w:hAnsi="Arial" w:cs="Arial"/>
          <w:lang w:val="es-MX"/>
        </w:rPr>
      </w:pPr>
    </w:p>
    <w:p w14:paraId="2C640B7C" w14:textId="39CB924B" w:rsidR="001761F3" w:rsidRPr="001761F3" w:rsidRDefault="001761F3" w:rsidP="001761F3">
      <w:pPr>
        <w:jc w:val="both"/>
        <w:rPr>
          <w:rFonts w:ascii="Arial" w:hAnsi="Arial" w:cs="Arial"/>
          <w:lang w:val="es-MX"/>
        </w:rPr>
      </w:pPr>
      <w:r w:rsidRPr="001761F3">
        <w:rPr>
          <w:rFonts w:ascii="Arial" w:hAnsi="Arial" w:cs="Arial"/>
          <w:lang w:val="es-MX"/>
        </w:rPr>
        <w:t xml:space="preserve">El despliegue contó con la participación de las direcciones de Seguridad Ciudadana, Tránsito, Asuntos Internos y del Escuadrón de Rescate y Urgencias Médicas (ERUM), bajo el mando del </w:t>
      </w:r>
      <w:r>
        <w:rPr>
          <w:rFonts w:ascii="Arial" w:hAnsi="Arial" w:cs="Arial"/>
          <w:lang w:val="es-MX"/>
        </w:rPr>
        <w:t>s</w:t>
      </w:r>
      <w:r w:rsidRPr="001761F3">
        <w:rPr>
          <w:rFonts w:ascii="Arial" w:hAnsi="Arial" w:cs="Arial"/>
          <w:lang w:val="es-MX"/>
        </w:rPr>
        <w:t xml:space="preserve">ecretario Jaime Padilla Barrientos y por instrucciones de la </w:t>
      </w:r>
      <w:proofErr w:type="gramStart"/>
      <w:r w:rsidRPr="001761F3">
        <w:rPr>
          <w:rFonts w:ascii="Arial" w:hAnsi="Arial" w:cs="Arial"/>
          <w:lang w:val="es-MX"/>
        </w:rPr>
        <w:t>Presidenta</w:t>
      </w:r>
      <w:proofErr w:type="gramEnd"/>
      <w:r w:rsidRPr="001761F3">
        <w:rPr>
          <w:rFonts w:ascii="Arial" w:hAnsi="Arial" w:cs="Arial"/>
          <w:lang w:val="es-MX"/>
        </w:rPr>
        <w:t xml:space="preserve"> Municipal, Ana Paty Peralta, como parte de una estrategia para inhibir prácticas de riesgo y prevenir conductas delictivas.</w:t>
      </w:r>
    </w:p>
    <w:p w14:paraId="1519553D" w14:textId="77777777" w:rsidR="001761F3" w:rsidRPr="001761F3" w:rsidRDefault="001761F3" w:rsidP="001761F3">
      <w:pPr>
        <w:jc w:val="both"/>
        <w:rPr>
          <w:rFonts w:ascii="Arial" w:hAnsi="Arial" w:cs="Arial"/>
          <w:lang w:val="es-MX"/>
        </w:rPr>
      </w:pPr>
    </w:p>
    <w:p w14:paraId="07E7B9B0" w14:textId="77777777" w:rsidR="001761F3" w:rsidRPr="001761F3" w:rsidRDefault="001761F3" w:rsidP="001761F3">
      <w:pPr>
        <w:jc w:val="both"/>
        <w:rPr>
          <w:rFonts w:ascii="Arial" w:hAnsi="Arial" w:cs="Arial"/>
          <w:lang w:val="es-MX"/>
        </w:rPr>
      </w:pPr>
      <w:r w:rsidRPr="001761F3">
        <w:rPr>
          <w:rFonts w:ascii="Arial" w:hAnsi="Arial" w:cs="Arial"/>
          <w:lang w:val="es-MX"/>
        </w:rPr>
        <w:t xml:space="preserve">Durante la intervención, se detectaron motociclistas realizando aceleraciones, acrobacias y posibles competencias en la vía pública, conductas que constituyen faltas administrativas conforme al Artículo 56 del Reglamento de Justicia Cívica para el Municipio de Benito Juárez. </w:t>
      </w:r>
    </w:p>
    <w:p w14:paraId="5FCB5513" w14:textId="77777777" w:rsidR="001761F3" w:rsidRPr="001761F3" w:rsidRDefault="001761F3" w:rsidP="001761F3">
      <w:pPr>
        <w:jc w:val="both"/>
        <w:rPr>
          <w:rFonts w:ascii="Arial" w:hAnsi="Arial" w:cs="Arial"/>
          <w:lang w:val="es-MX"/>
        </w:rPr>
      </w:pPr>
    </w:p>
    <w:p w14:paraId="168BA654" w14:textId="77777777" w:rsidR="001761F3" w:rsidRPr="001761F3" w:rsidRDefault="001761F3" w:rsidP="001761F3">
      <w:pPr>
        <w:jc w:val="both"/>
        <w:rPr>
          <w:rFonts w:ascii="Arial" w:hAnsi="Arial" w:cs="Arial"/>
          <w:lang w:val="es-MX"/>
        </w:rPr>
      </w:pPr>
      <w:r w:rsidRPr="001761F3">
        <w:rPr>
          <w:rFonts w:ascii="Arial" w:hAnsi="Arial" w:cs="Arial"/>
          <w:lang w:val="es-MX"/>
        </w:rPr>
        <w:t>Derivado del operativo, se realizó la detención de 100 personas, quienes fueron remitidas ante el Juez Cívico, así como el aseguramiento de 133 motocicletas, como parte de las acciones para preservar el orden y la seguridad en la vía pública.</w:t>
      </w:r>
    </w:p>
    <w:p w14:paraId="067891A0" w14:textId="77777777" w:rsidR="001761F3" w:rsidRPr="001761F3" w:rsidRDefault="001761F3" w:rsidP="001761F3">
      <w:pPr>
        <w:jc w:val="both"/>
        <w:rPr>
          <w:rFonts w:ascii="Arial" w:hAnsi="Arial" w:cs="Arial"/>
          <w:lang w:val="es-MX"/>
        </w:rPr>
      </w:pPr>
    </w:p>
    <w:p w14:paraId="5A7767F0" w14:textId="77777777" w:rsidR="001761F3" w:rsidRPr="001761F3" w:rsidRDefault="001761F3" w:rsidP="001761F3">
      <w:pPr>
        <w:jc w:val="both"/>
        <w:rPr>
          <w:rFonts w:ascii="Arial" w:hAnsi="Arial" w:cs="Arial"/>
          <w:lang w:val="es-MX"/>
        </w:rPr>
      </w:pPr>
      <w:r w:rsidRPr="001761F3">
        <w:rPr>
          <w:rFonts w:ascii="Arial" w:hAnsi="Arial" w:cs="Arial"/>
          <w:lang w:val="es-MX"/>
        </w:rPr>
        <w:t>La Policía Cancún informa que estas acciones continuarán de forma permanente en la ciudad, con énfasis en la prevención, la reducción de riesgos y la protección de la seguridad de todas y todos.</w:t>
      </w:r>
    </w:p>
    <w:p w14:paraId="31DB4099" w14:textId="77777777" w:rsidR="001761F3" w:rsidRPr="001761F3" w:rsidRDefault="001761F3" w:rsidP="001761F3">
      <w:pPr>
        <w:jc w:val="both"/>
        <w:rPr>
          <w:rFonts w:ascii="Arial" w:hAnsi="Arial" w:cs="Arial"/>
          <w:lang w:val="es-MX"/>
        </w:rPr>
      </w:pPr>
    </w:p>
    <w:p w14:paraId="3F71E830" w14:textId="50E56307" w:rsidR="0072066E" w:rsidRPr="001761F3" w:rsidRDefault="001761F3" w:rsidP="001761F3">
      <w:pPr>
        <w:jc w:val="center"/>
        <w:rPr>
          <w:rFonts w:ascii="Arial" w:hAnsi="Arial" w:cs="Arial"/>
        </w:rPr>
      </w:pPr>
      <w:r w:rsidRPr="001761F3">
        <w:rPr>
          <w:rFonts w:ascii="Arial" w:hAnsi="Arial" w:cs="Arial"/>
        </w:rPr>
        <w:t>*****</w:t>
      </w:r>
      <w:r>
        <w:rPr>
          <w:rFonts w:ascii="Arial" w:hAnsi="Arial" w:cs="Arial"/>
        </w:rPr>
        <w:t>*******</w:t>
      </w:r>
    </w:p>
    <w:sectPr w:rsidR="0072066E" w:rsidRPr="001761F3">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6205" w14:textId="77777777" w:rsidR="008B0383" w:rsidRDefault="008B0383">
      <w:r>
        <w:separator/>
      </w:r>
    </w:p>
  </w:endnote>
  <w:endnote w:type="continuationSeparator" w:id="0">
    <w:p w14:paraId="675ABAB5" w14:textId="77777777" w:rsidR="008B0383" w:rsidRDefault="008B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612E" w14:textId="77777777" w:rsidR="0072066E" w:rsidRDefault="00000000">
    <w:pPr>
      <w:pStyle w:val="Piedepgina"/>
    </w:pPr>
    <w:r>
      <w:rPr>
        <w:noProof/>
        <w:lang w:eastAsia="es-MX"/>
      </w:rPr>
      <w:drawing>
        <wp:anchor distT="0" distB="0" distL="114300" distR="114300" simplePos="0" relativeHeight="251661312" behindDoc="1" locked="0" layoutInCell="1" allowOverlap="1" wp14:anchorId="33ABB7D2" wp14:editId="5DB7B85F">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4947" w14:textId="77777777" w:rsidR="008B0383" w:rsidRDefault="008B0383">
      <w:r>
        <w:separator/>
      </w:r>
    </w:p>
  </w:footnote>
  <w:footnote w:type="continuationSeparator" w:id="0">
    <w:p w14:paraId="03E84DEE" w14:textId="77777777" w:rsidR="008B0383" w:rsidRDefault="008B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93AA" w14:textId="77777777" w:rsidR="0072066E"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3A3E3476" wp14:editId="7F6F5CAB">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29007B" w14:textId="7E5679D3" w:rsidR="0072066E"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1761F3">
                            <w:rPr>
                              <w:rFonts w:cstheme="minorHAnsi"/>
                              <w:b/>
                              <w:bCs/>
                              <w:lang w:val="es-ES"/>
                            </w:rPr>
                            <w:t>2147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3E3476"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6C29007B" w14:textId="7E5679D3" w:rsidR="0072066E"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1761F3">
                      <w:rPr>
                        <w:rFonts w:cstheme="minorHAnsi"/>
                        <w:b/>
                        <w:bCs/>
                        <w:lang w:val="es-ES"/>
                      </w:rPr>
                      <w:t>2147</w:t>
                    </w:r>
                  </w:p>
                </w:txbxContent>
              </v:textbox>
            </v:rect>
          </w:pict>
        </mc:Fallback>
      </mc:AlternateContent>
    </w:r>
    <w:r>
      <w:rPr>
        <w:noProof/>
        <w:lang w:eastAsia="es-MX"/>
      </w:rPr>
      <w:drawing>
        <wp:anchor distT="0" distB="0" distL="114300" distR="114300" simplePos="0" relativeHeight="251659264" behindDoc="1" locked="0" layoutInCell="1" allowOverlap="1" wp14:anchorId="6E430919" wp14:editId="1CC10363">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4600A11F" w14:textId="77777777" w:rsidR="0072066E" w:rsidRDefault="007206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1F3"/>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066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0383"/>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9358"/>
  <w15:docId w15:val="{BA20992B-2B51-4242-9234-9D86BDE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2026-04-06T21:24:00Z</dcterms:created>
  <dcterms:modified xsi:type="dcterms:W3CDTF">2026-04-06T21:24:00Z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